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2" w:rsidRPr="00F34937" w:rsidRDefault="0057699E" w:rsidP="00F34937">
      <w:pPr>
        <w:jc w:val="center"/>
        <w:rPr>
          <w:b/>
        </w:rPr>
      </w:pPr>
      <w:r w:rsidRPr="00F34937">
        <w:rPr>
          <w:b/>
          <w:u w:val="single"/>
        </w:rPr>
        <w:t>Fiche de vocabulaire</w:t>
      </w:r>
      <w:r w:rsidRPr="00F34937">
        <w:rPr>
          <w:b/>
        </w:rPr>
        <w:t xml:space="preserve"> : les </w:t>
      </w:r>
      <w:r w:rsidR="00F34937" w:rsidRPr="00F34937">
        <w:rPr>
          <w:b/>
        </w:rPr>
        <w:t>connecteurs.</w:t>
      </w:r>
    </w:p>
    <w:p w:rsidR="0057699E" w:rsidRDefault="00F34937">
      <w:r>
        <w:t>1/</w:t>
      </w:r>
      <w:r w:rsidR="0057699E">
        <w:t>Pour ancre</w:t>
      </w:r>
      <w:r>
        <w:t>r</w:t>
      </w:r>
      <w:r w:rsidR="0057699E">
        <w:t xml:space="preserve"> un récit dans le temps, pour en assurer la </w:t>
      </w:r>
      <w:r>
        <w:t>cohérence</w:t>
      </w:r>
      <w:r w:rsidR="0057699E">
        <w:t xml:space="preserve"> </w:t>
      </w:r>
      <w:r>
        <w:t>chronologique,</w:t>
      </w:r>
      <w:r w:rsidR="0057699E">
        <w:t xml:space="preserve"> pour donner des repères dans le déroulement d’une action ou d’une </w:t>
      </w:r>
      <w:r>
        <w:t>argumentation,</w:t>
      </w:r>
      <w:r w:rsidR="0057699E">
        <w:t xml:space="preserve"> je peux employer des </w:t>
      </w:r>
      <w:r w:rsidR="0057699E" w:rsidRPr="00F34937">
        <w:rPr>
          <w:b/>
        </w:rPr>
        <w:t xml:space="preserve">connecteurs </w:t>
      </w:r>
      <w:r w:rsidRPr="00F34937">
        <w:rPr>
          <w:b/>
        </w:rPr>
        <w:t>temporels</w:t>
      </w:r>
      <w:r>
        <w:t>.</w:t>
      </w: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57699E" w:rsidTr="0057699E"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durée</w:t>
            </w:r>
          </w:p>
        </w:tc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date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r w:rsidRPr="0057699E">
              <w:t>Longtemps</w:t>
            </w:r>
            <w:r w:rsidR="00F34937">
              <w:t>, d</w:t>
            </w:r>
            <w:r w:rsidRPr="0057699E">
              <w:t>urant quatre heures</w:t>
            </w:r>
          </w:p>
          <w:p w:rsidR="0057699E" w:rsidRPr="0057699E" w:rsidRDefault="0057699E" w:rsidP="0057699E">
            <w:r w:rsidRPr="0057699E">
              <w:t>Pendant des années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vite</w:t>
            </w:r>
          </w:p>
        </w:tc>
        <w:tc>
          <w:tcPr>
            <w:tcW w:w="5456" w:type="dxa"/>
          </w:tcPr>
          <w:p w:rsidR="0057699E" w:rsidRPr="0057699E" w:rsidRDefault="0057699E" w:rsidP="0057699E">
            <w:r w:rsidRPr="0057699E">
              <w:t>L’été dernier</w:t>
            </w:r>
            <w:r w:rsidR="00F34937">
              <w:t>, u</w:t>
            </w:r>
            <w:r w:rsidRPr="0057699E">
              <w:t>n soir</w:t>
            </w:r>
          </w:p>
          <w:p w:rsidR="0057699E" w:rsidRPr="0057699E" w:rsidRDefault="0057699E" w:rsidP="0057699E">
            <w:r w:rsidRPr="0057699E">
              <w:t>Un matin</w:t>
            </w:r>
          </w:p>
          <w:p w:rsidR="0057699E" w:rsidRPr="0057699E" w:rsidRDefault="0057699E" w:rsidP="0057699E">
            <w:r w:rsidRPr="0057699E">
              <w:t>Ce jour-là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Le lendemain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fréquence</w:t>
            </w:r>
          </w:p>
        </w:tc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Irruption d’un fait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r w:rsidRPr="0057699E">
              <w:t>Tous les soirs</w:t>
            </w:r>
          </w:p>
          <w:p w:rsidR="0057699E" w:rsidRPr="0057699E" w:rsidRDefault="0057699E" w:rsidP="0057699E">
            <w:r w:rsidRPr="0057699E">
              <w:t>Tous les jours</w:t>
            </w:r>
          </w:p>
          <w:p w:rsidR="0057699E" w:rsidRPr="0057699E" w:rsidRDefault="0057699E" w:rsidP="0057699E">
            <w:r w:rsidRPr="0057699E">
              <w:t>Parfois</w:t>
            </w:r>
          </w:p>
          <w:p w:rsidR="0057699E" w:rsidRPr="0057699E" w:rsidRDefault="0057699E" w:rsidP="0057699E">
            <w:r w:rsidRPr="0057699E">
              <w:t>Fréquemment</w:t>
            </w:r>
          </w:p>
          <w:p w:rsidR="0057699E" w:rsidRPr="0057699E" w:rsidRDefault="0057699E" w:rsidP="0057699E">
            <w:r w:rsidRPr="0057699E">
              <w:t>Chaque fois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Souvent</w:t>
            </w:r>
            <w:r>
              <w:rPr>
                <w:b/>
              </w:rPr>
              <w:t xml:space="preserve"> </w:t>
            </w:r>
          </w:p>
        </w:tc>
        <w:tc>
          <w:tcPr>
            <w:tcW w:w="5456" w:type="dxa"/>
          </w:tcPr>
          <w:p w:rsidR="0057699E" w:rsidRPr="0057699E" w:rsidRDefault="0057699E" w:rsidP="0057699E">
            <w:r w:rsidRPr="0057699E">
              <w:t>Soudain</w:t>
            </w:r>
          </w:p>
          <w:p w:rsidR="0057699E" w:rsidRPr="0057699E" w:rsidRDefault="0057699E" w:rsidP="0057699E">
            <w:r w:rsidRPr="0057699E">
              <w:t>Tout à cou</w:t>
            </w:r>
            <w:r w:rsidR="00F34937">
              <w:t>p</w:t>
            </w:r>
          </w:p>
          <w:p w:rsidR="0057699E" w:rsidRPr="0057699E" w:rsidRDefault="0057699E" w:rsidP="0057699E">
            <w:r w:rsidRPr="0057699E">
              <w:t>Aussitôt</w:t>
            </w:r>
          </w:p>
          <w:p w:rsidR="0057699E" w:rsidRPr="0057699E" w:rsidRDefault="0057699E" w:rsidP="0057699E">
            <w:r w:rsidRPr="0057699E">
              <w:t>Au moment où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brusquement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Succession des faits</w:t>
            </w:r>
          </w:p>
        </w:tc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antériorité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proofErr w:type="gramStart"/>
            <w:r w:rsidRPr="0057699E">
              <w:t>D’abord</w:t>
            </w:r>
            <w:r w:rsidR="00F34937">
              <w:t xml:space="preserve"> ,ensuite</w:t>
            </w:r>
            <w:proofErr w:type="gramEnd"/>
          </w:p>
          <w:p w:rsidR="0057699E" w:rsidRPr="0057699E" w:rsidRDefault="0057699E" w:rsidP="0057699E">
            <w:r w:rsidRPr="0057699E">
              <w:t>Puis</w:t>
            </w:r>
          </w:p>
          <w:p w:rsidR="0057699E" w:rsidRPr="0057699E" w:rsidRDefault="0057699E" w:rsidP="0057699E">
            <w:r w:rsidRPr="0057699E">
              <w:t>Par la suite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enfin</w:t>
            </w:r>
          </w:p>
        </w:tc>
        <w:tc>
          <w:tcPr>
            <w:tcW w:w="5456" w:type="dxa"/>
          </w:tcPr>
          <w:p w:rsidR="0057699E" w:rsidRPr="0057699E" w:rsidRDefault="0057699E" w:rsidP="0057699E">
            <w:r w:rsidRPr="0057699E">
              <w:t>Avant que</w:t>
            </w:r>
            <w:r w:rsidR="00F34937">
              <w:t>, deux</w:t>
            </w:r>
            <w:r w:rsidRPr="0057699E">
              <w:t xml:space="preserve"> heures auparavant</w:t>
            </w:r>
          </w:p>
          <w:p w:rsidR="0057699E" w:rsidRPr="0057699E" w:rsidRDefault="0057699E" w:rsidP="0057699E">
            <w:pPr>
              <w:rPr>
                <w:b/>
              </w:rPr>
            </w:pPr>
            <w:r w:rsidRPr="0057699E">
              <w:t>La veille</w:t>
            </w:r>
          </w:p>
        </w:tc>
      </w:tr>
      <w:tr w:rsidR="0057699E" w:rsidTr="0057699E"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simultanéité</w:t>
            </w:r>
          </w:p>
        </w:tc>
        <w:tc>
          <w:tcPr>
            <w:tcW w:w="5456" w:type="dxa"/>
          </w:tcPr>
          <w:p w:rsidR="0057699E" w:rsidRPr="0057699E" w:rsidRDefault="0057699E" w:rsidP="0057699E">
            <w:pPr>
              <w:jc w:val="center"/>
              <w:rPr>
                <w:b/>
              </w:rPr>
            </w:pPr>
            <w:r w:rsidRPr="0057699E">
              <w:rPr>
                <w:b/>
              </w:rPr>
              <w:t>postériorité</w:t>
            </w:r>
          </w:p>
        </w:tc>
      </w:tr>
      <w:tr w:rsidR="0057699E" w:rsidTr="0057699E">
        <w:tc>
          <w:tcPr>
            <w:tcW w:w="5456" w:type="dxa"/>
          </w:tcPr>
          <w:p w:rsidR="0057699E" w:rsidRDefault="0057699E">
            <w:r>
              <w:t xml:space="preserve">En </w:t>
            </w:r>
            <w:r w:rsidR="00F34937">
              <w:t>même</w:t>
            </w:r>
            <w:r>
              <w:t xml:space="preserve"> temps</w:t>
            </w:r>
            <w:r w:rsidR="00F34937">
              <w:t xml:space="preserve"> ,pendant</w:t>
            </w:r>
            <w:r>
              <w:t xml:space="preserve"> que</w:t>
            </w:r>
          </w:p>
          <w:p w:rsidR="0057699E" w:rsidRDefault="0057699E">
            <w:r>
              <w:t>Tandis que</w:t>
            </w:r>
          </w:p>
          <w:p w:rsidR="0057699E" w:rsidRDefault="0057699E">
            <w:r>
              <w:t>lorsque</w:t>
            </w:r>
          </w:p>
        </w:tc>
        <w:tc>
          <w:tcPr>
            <w:tcW w:w="5456" w:type="dxa"/>
          </w:tcPr>
          <w:p w:rsidR="0057699E" w:rsidRDefault="0057699E">
            <w:r>
              <w:t>Après que</w:t>
            </w:r>
          </w:p>
          <w:p w:rsidR="0057699E" w:rsidRDefault="0057699E">
            <w:r>
              <w:t>Deux heures après</w:t>
            </w:r>
          </w:p>
          <w:p w:rsidR="0057699E" w:rsidRDefault="0057699E">
            <w:r>
              <w:t>Le lendemain</w:t>
            </w:r>
          </w:p>
        </w:tc>
      </w:tr>
    </w:tbl>
    <w:p w:rsidR="0057699E" w:rsidRDefault="0057699E"/>
    <w:p w:rsidR="0057699E" w:rsidRDefault="00F34937">
      <w:r>
        <w:t>2/</w:t>
      </w:r>
      <w:r w:rsidR="0057699E">
        <w:t xml:space="preserve">Dans le texte </w:t>
      </w:r>
      <w:r w:rsidR="0057699E" w:rsidRPr="00F34937">
        <w:rPr>
          <w:b/>
        </w:rPr>
        <w:t>argumentatif</w:t>
      </w:r>
      <w:r w:rsidR="0057699E">
        <w:t xml:space="preserve">, </w:t>
      </w:r>
      <w:r w:rsidR="0057699E" w:rsidRPr="00F34937">
        <w:rPr>
          <w:b/>
        </w:rPr>
        <w:t>l’organisation</w:t>
      </w:r>
      <w:r w:rsidR="0057699E">
        <w:t xml:space="preserve"> de la </w:t>
      </w:r>
      <w:r>
        <w:t>pensée,</w:t>
      </w:r>
      <w:r w:rsidR="0057699E">
        <w:t xml:space="preserve"> de la démonstration est traduite par un réseau de liens logiques. Ces liens sont parfois </w:t>
      </w:r>
      <w:r>
        <w:t>implicites,</w:t>
      </w:r>
      <w:r w:rsidR="0057699E">
        <w:t xml:space="preserve"> parfois </w:t>
      </w:r>
      <w:r>
        <w:t xml:space="preserve">explicites. </w:t>
      </w:r>
    </w:p>
    <w:p w:rsidR="009C25CB" w:rsidRPr="00F34937" w:rsidRDefault="009C25CB" w:rsidP="00F34937">
      <w:pPr>
        <w:pStyle w:val="Paragraphedeliste"/>
        <w:numPr>
          <w:ilvl w:val="0"/>
          <w:numId w:val="1"/>
        </w:numPr>
        <w:rPr>
          <w:color w:val="C00000"/>
        </w:rPr>
      </w:pPr>
      <w:r>
        <w:t xml:space="preserve">L’enchaînement logique peut être marqué par </w:t>
      </w:r>
      <w:r w:rsidRPr="00F34937">
        <w:rPr>
          <w:b/>
        </w:rPr>
        <w:t>des signes de ponctuation</w:t>
      </w:r>
      <w:r>
        <w:t> </w:t>
      </w:r>
      <w:proofErr w:type="gramStart"/>
      <w:r>
        <w:t>:</w:t>
      </w:r>
      <w:r w:rsidR="00F34937">
        <w:t xml:space="preserve">  </w:t>
      </w:r>
      <w:r>
        <w:t xml:space="preserve"> </w:t>
      </w:r>
      <w:r w:rsidRPr="00F34937">
        <w:rPr>
          <w:color w:val="C00000"/>
        </w:rPr>
        <w:t>:/</w:t>
      </w:r>
      <w:proofErr w:type="gramEnd"/>
      <w:r w:rsidRPr="00F34937">
        <w:rPr>
          <w:color w:val="C00000"/>
        </w:rPr>
        <w:t> ;</w:t>
      </w:r>
      <w:r w:rsidR="00F34937">
        <w:rPr>
          <w:color w:val="C00000"/>
        </w:rPr>
        <w:t xml:space="preserve"> </w:t>
      </w:r>
      <w:r w:rsidRPr="00F34937">
        <w:rPr>
          <w:color w:val="C00000"/>
        </w:rPr>
        <w:t>/</w:t>
      </w:r>
      <w:r w:rsidR="00F34937">
        <w:rPr>
          <w:color w:val="C00000"/>
        </w:rPr>
        <w:t xml:space="preserve"> </w:t>
      </w:r>
      <w:r w:rsidRPr="00F34937">
        <w:rPr>
          <w:color w:val="C00000"/>
        </w:rPr>
        <w:t>()</w:t>
      </w:r>
      <w:r w:rsidR="00F34937">
        <w:rPr>
          <w:color w:val="C00000"/>
        </w:rPr>
        <w:t xml:space="preserve"> </w:t>
      </w:r>
      <w:r w:rsidRPr="00F34937">
        <w:rPr>
          <w:color w:val="C00000"/>
        </w:rPr>
        <w:t>/</w:t>
      </w:r>
    </w:p>
    <w:p w:rsidR="009C25CB" w:rsidRDefault="009C25CB" w:rsidP="00F34937">
      <w:pPr>
        <w:pStyle w:val="Paragraphedeliste"/>
        <w:numPr>
          <w:ilvl w:val="0"/>
          <w:numId w:val="1"/>
        </w:numPr>
      </w:pPr>
      <w:r>
        <w:t>Certains mots de liaison peuvent aussi être employés :</w:t>
      </w:r>
    </w:p>
    <w:p w:rsidR="009C25CB" w:rsidRDefault="009C25CB"/>
    <w:tbl>
      <w:tblPr>
        <w:tblStyle w:val="Grilledutableau"/>
        <w:tblW w:w="0" w:type="auto"/>
        <w:tblLook w:val="04A0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9C25CB" w:rsidTr="00F34937">
        <w:tc>
          <w:tcPr>
            <w:tcW w:w="1558" w:type="dxa"/>
          </w:tcPr>
          <w:p w:rsidR="009C25CB" w:rsidRDefault="009C25CB"/>
        </w:tc>
        <w:tc>
          <w:tcPr>
            <w:tcW w:w="1559" w:type="dxa"/>
            <w:vAlign w:val="center"/>
          </w:tcPr>
          <w:p w:rsidR="009C25CB" w:rsidRPr="00F34937" w:rsidRDefault="00F34937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Addition,</w:t>
            </w:r>
            <w:r w:rsidR="009C25CB" w:rsidRPr="00F34937">
              <w:rPr>
                <w:b/>
              </w:rPr>
              <w:t xml:space="preserve"> similitude liaison</w:t>
            </w:r>
          </w:p>
        </w:tc>
        <w:tc>
          <w:tcPr>
            <w:tcW w:w="1559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alternative</w:t>
            </w:r>
          </w:p>
        </w:tc>
        <w:tc>
          <w:tcPr>
            <w:tcW w:w="1559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opposition</w:t>
            </w:r>
          </w:p>
        </w:tc>
        <w:tc>
          <w:tcPr>
            <w:tcW w:w="1559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Cause, explication</w:t>
            </w:r>
          </w:p>
        </w:tc>
        <w:tc>
          <w:tcPr>
            <w:tcW w:w="1559" w:type="dxa"/>
            <w:vAlign w:val="center"/>
          </w:tcPr>
          <w:p w:rsidR="009C25CB" w:rsidRPr="00F34937" w:rsidRDefault="00F34937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Conséquence,</w:t>
            </w:r>
            <w:r w:rsidR="009C25CB" w:rsidRPr="00F34937">
              <w:rPr>
                <w:b/>
              </w:rPr>
              <w:t xml:space="preserve"> conclusion</w:t>
            </w:r>
          </w:p>
        </w:tc>
        <w:tc>
          <w:tcPr>
            <w:tcW w:w="1559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illustration</w:t>
            </w:r>
          </w:p>
        </w:tc>
      </w:tr>
      <w:tr w:rsidR="009C25CB" w:rsidTr="00F34937">
        <w:tc>
          <w:tcPr>
            <w:tcW w:w="1558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Conjonctions de coordination</w:t>
            </w:r>
          </w:p>
        </w:tc>
        <w:tc>
          <w:tcPr>
            <w:tcW w:w="1559" w:type="dxa"/>
          </w:tcPr>
          <w:p w:rsidR="009C25CB" w:rsidRDefault="009C25CB">
            <w:r>
              <w:t>Et, ni…ni, or</w:t>
            </w:r>
          </w:p>
        </w:tc>
        <w:tc>
          <w:tcPr>
            <w:tcW w:w="1559" w:type="dxa"/>
          </w:tcPr>
          <w:p w:rsidR="009C25CB" w:rsidRDefault="009C25CB">
            <w:r>
              <w:t>Ou</w:t>
            </w:r>
          </w:p>
        </w:tc>
        <w:tc>
          <w:tcPr>
            <w:tcW w:w="1559" w:type="dxa"/>
          </w:tcPr>
          <w:p w:rsidR="009C25CB" w:rsidRDefault="009C25CB">
            <w:r>
              <w:t>Mais, or</w:t>
            </w:r>
          </w:p>
        </w:tc>
        <w:tc>
          <w:tcPr>
            <w:tcW w:w="1559" w:type="dxa"/>
          </w:tcPr>
          <w:p w:rsidR="009C25CB" w:rsidRDefault="009C25CB">
            <w:r>
              <w:t>car</w:t>
            </w:r>
          </w:p>
        </w:tc>
        <w:tc>
          <w:tcPr>
            <w:tcW w:w="1559" w:type="dxa"/>
          </w:tcPr>
          <w:p w:rsidR="009C25CB" w:rsidRDefault="009C25CB">
            <w:r>
              <w:t>donc</w:t>
            </w:r>
          </w:p>
        </w:tc>
        <w:tc>
          <w:tcPr>
            <w:tcW w:w="1559" w:type="dxa"/>
          </w:tcPr>
          <w:p w:rsidR="009C25CB" w:rsidRDefault="009C25CB"/>
        </w:tc>
      </w:tr>
      <w:tr w:rsidR="009C25CB" w:rsidTr="00F34937">
        <w:tc>
          <w:tcPr>
            <w:tcW w:w="1558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Adverbes</w:t>
            </w:r>
          </w:p>
        </w:tc>
        <w:tc>
          <w:tcPr>
            <w:tcW w:w="1559" w:type="dxa"/>
          </w:tcPr>
          <w:p w:rsidR="009C25CB" w:rsidRDefault="009C25CB">
            <w:r>
              <w:t xml:space="preserve">De plus, par ailleurs, également, de même, d’abord, puis, ensuite, en </w:t>
            </w:r>
            <w:r w:rsidR="00F34937">
              <w:t>outre,</w:t>
            </w:r>
            <w:r>
              <w:t xml:space="preserve"> enfin, premièrement</w:t>
            </w:r>
          </w:p>
        </w:tc>
        <w:tc>
          <w:tcPr>
            <w:tcW w:w="1559" w:type="dxa"/>
          </w:tcPr>
          <w:p w:rsidR="009C25CB" w:rsidRDefault="009C25CB">
            <w:r>
              <w:t>Ou bien …ou bien, soit…soit</w:t>
            </w:r>
          </w:p>
        </w:tc>
        <w:tc>
          <w:tcPr>
            <w:tcW w:w="1559" w:type="dxa"/>
          </w:tcPr>
          <w:p w:rsidR="009C25CB" w:rsidRDefault="009C25CB">
            <w:r>
              <w:t xml:space="preserve">Cependant, pourtant, néanmoins, du reste, d’ailleurs, en </w:t>
            </w:r>
            <w:r w:rsidR="00F34937">
              <w:t>revanche,</w:t>
            </w:r>
            <w:r>
              <w:t xml:space="preserve"> au </w:t>
            </w:r>
            <w:r w:rsidR="00F34937">
              <w:t>contraire</w:t>
            </w:r>
          </w:p>
        </w:tc>
        <w:tc>
          <w:tcPr>
            <w:tcW w:w="1559" w:type="dxa"/>
          </w:tcPr>
          <w:p w:rsidR="009C25CB" w:rsidRDefault="009C25CB">
            <w:r>
              <w:t>En effet, de fait</w:t>
            </w:r>
          </w:p>
        </w:tc>
        <w:tc>
          <w:tcPr>
            <w:tcW w:w="1559" w:type="dxa"/>
          </w:tcPr>
          <w:p w:rsidR="009C25CB" w:rsidRDefault="009C25CB">
            <w:r>
              <w:t>Aussi,  e</w:t>
            </w:r>
            <w:r w:rsidR="00F34937">
              <w:t>n</w:t>
            </w:r>
            <w:r>
              <w:t xml:space="preserve"> bref, en conclusion, en conséquence</w:t>
            </w:r>
          </w:p>
        </w:tc>
        <w:tc>
          <w:tcPr>
            <w:tcW w:w="1559" w:type="dxa"/>
          </w:tcPr>
          <w:p w:rsidR="009C25CB" w:rsidRDefault="009C25CB">
            <w:r>
              <w:t xml:space="preserve">Par exemple, ainsi, </w:t>
            </w:r>
            <w:r w:rsidR="00F34937">
              <w:t>notamment,</w:t>
            </w:r>
            <w:r>
              <w:t xml:space="preserve"> à savoir</w:t>
            </w:r>
          </w:p>
        </w:tc>
      </w:tr>
      <w:tr w:rsidR="009C25CB" w:rsidTr="00F34937">
        <w:tc>
          <w:tcPr>
            <w:tcW w:w="1558" w:type="dxa"/>
            <w:vAlign w:val="center"/>
          </w:tcPr>
          <w:p w:rsidR="009C25CB" w:rsidRPr="00F34937" w:rsidRDefault="009C25CB" w:rsidP="00F34937">
            <w:pPr>
              <w:jc w:val="center"/>
              <w:rPr>
                <w:b/>
              </w:rPr>
            </w:pPr>
            <w:r w:rsidRPr="00F34937">
              <w:rPr>
                <w:b/>
              </w:rPr>
              <w:t>Conjonctions de subordination</w:t>
            </w:r>
          </w:p>
        </w:tc>
        <w:tc>
          <w:tcPr>
            <w:tcW w:w="1559" w:type="dxa"/>
          </w:tcPr>
          <w:p w:rsidR="009C25CB" w:rsidRDefault="009C25CB"/>
        </w:tc>
        <w:tc>
          <w:tcPr>
            <w:tcW w:w="1559" w:type="dxa"/>
          </w:tcPr>
          <w:p w:rsidR="009C25CB" w:rsidRDefault="009C25CB"/>
        </w:tc>
        <w:tc>
          <w:tcPr>
            <w:tcW w:w="1559" w:type="dxa"/>
          </w:tcPr>
          <w:p w:rsidR="009C25CB" w:rsidRDefault="009C25CB">
            <w:r>
              <w:t xml:space="preserve">Quoique, bien que, </w:t>
            </w:r>
            <w:r w:rsidR="00F34937">
              <w:t>alors</w:t>
            </w:r>
            <w:r>
              <w:t xml:space="preserve"> que</w:t>
            </w:r>
          </w:p>
        </w:tc>
        <w:tc>
          <w:tcPr>
            <w:tcW w:w="1559" w:type="dxa"/>
          </w:tcPr>
          <w:p w:rsidR="009C25CB" w:rsidRDefault="009C25CB">
            <w:r>
              <w:t>Parce que, puisque, tandis que, étant donné que, du fait que</w:t>
            </w:r>
          </w:p>
        </w:tc>
        <w:tc>
          <w:tcPr>
            <w:tcW w:w="1559" w:type="dxa"/>
          </w:tcPr>
          <w:p w:rsidR="009C25CB" w:rsidRDefault="009C25CB">
            <w:r>
              <w:t xml:space="preserve">De sorte que, si bien </w:t>
            </w:r>
            <w:proofErr w:type="gramStart"/>
            <w:r>
              <w:t>que ,</w:t>
            </w:r>
            <w:proofErr w:type="gramEnd"/>
            <w:r>
              <w:t xml:space="preserve"> vu que, que, de sorte que, à tel point </w:t>
            </w:r>
          </w:p>
        </w:tc>
        <w:tc>
          <w:tcPr>
            <w:tcW w:w="1559" w:type="dxa"/>
          </w:tcPr>
          <w:p w:rsidR="009C25CB" w:rsidRDefault="009C25CB"/>
        </w:tc>
      </w:tr>
    </w:tbl>
    <w:p w:rsidR="009C25CB" w:rsidRDefault="009C25CB"/>
    <w:sectPr w:rsidR="009C25CB" w:rsidSect="00F34937">
      <w:pgSz w:w="11906" w:h="16838"/>
      <w:pgMar w:top="426" w:right="425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124"/>
    <w:multiLevelType w:val="hybridMultilevel"/>
    <w:tmpl w:val="15B6639E"/>
    <w:lvl w:ilvl="0" w:tplc="EDAC8F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7699E"/>
    <w:rsid w:val="000A3312"/>
    <w:rsid w:val="0057699E"/>
    <w:rsid w:val="005E0671"/>
    <w:rsid w:val="009467B8"/>
    <w:rsid w:val="009C25CB"/>
    <w:rsid w:val="00F34937"/>
    <w:rsid w:val="00F64182"/>
    <w:rsid w:val="00F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2013-11-04T18:11:00Z</dcterms:created>
  <dcterms:modified xsi:type="dcterms:W3CDTF">2013-11-04T18:42:00Z</dcterms:modified>
</cp:coreProperties>
</file>